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right="0" w:rightChars="0"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580" w:lineRule="exact"/>
        <w:ind w:right="0" w:rightChars="0" w:firstLine="0" w:firstLine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right="0" w:rightChars="0" w:firstLine="0" w:firstLineChars="0"/>
        <w:jc w:val="center"/>
        <w:textAlignment w:val="auto"/>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w:t>
      </w:r>
      <w:r>
        <w:rPr>
          <w:rFonts w:hint="eastAsia" w:ascii="方正小标宋简体" w:hAnsi="方正小标宋简体" w:eastAsia="方正小标宋简体" w:cs="方正小标宋简体"/>
          <w:b w:val="0"/>
          <w:bCs w:val="0"/>
          <w:color w:val="auto"/>
          <w:sz w:val="36"/>
          <w:szCs w:val="36"/>
          <w:lang w:val="en-US" w:eastAsia="zh-CN"/>
        </w:rPr>
        <w:t>迎亚运</w:t>
      </w:r>
      <w:r>
        <w:rPr>
          <w:rFonts w:hint="eastAsia" w:ascii="方正小标宋简体" w:hAnsi="方正小标宋简体" w:eastAsia="方正小标宋简体" w:cs="方正小标宋简体"/>
          <w:b w:val="0"/>
          <w:bCs w:val="0"/>
          <w:color w:val="auto"/>
          <w:sz w:val="36"/>
          <w:szCs w:val="36"/>
          <w:lang w:eastAsia="zh-CN"/>
        </w:rPr>
        <w:t>”</w:t>
      </w:r>
      <w:r>
        <w:rPr>
          <w:rFonts w:hint="eastAsia" w:ascii="方正小标宋简体" w:hAnsi="方正小标宋简体" w:eastAsia="方正小标宋简体" w:cs="方正小标宋简体"/>
          <w:b w:val="0"/>
          <w:bCs w:val="0"/>
          <w:color w:val="auto"/>
          <w:sz w:val="36"/>
          <w:szCs w:val="36"/>
        </w:rPr>
        <w:t>2021年浙江省</w:t>
      </w:r>
      <w:r>
        <w:rPr>
          <w:rFonts w:hint="eastAsia" w:ascii="方正小标宋简体" w:hAnsi="方正小标宋简体" w:eastAsia="方正小标宋简体" w:cs="方正小标宋简体"/>
          <w:b w:val="0"/>
          <w:bCs w:val="0"/>
          <w:color w:val="auto"/>
          <w:sz w:val="36"/>
          <w:szCs w:val="36"/>
          <w:lang w:val="en-US" w:eastAsia="zh-CN"/>
        </w:rPr>
        <w:t>第二届</w:t>
      </w:r>
      <w:r>
        <w:rPr>
          <w:rFonts w:hint="eastAsia" w:ascii="方正小标宋简体" w:hAnsi="方正小标宋简体" w:eastAsia="方正小标宋简体" w:cs="方正小标宋简体"/>
          <w:b w:val="0"/>
          <w:bCs w:val="0"/>
          <w:color w:val="auto"/>
          <w:sz w:val="36"/>
          <w:szCs w:val="36"/>
        </w:rPr>
        <w:t>青少年跆拳道邀请赛竞赛规程</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主办单位</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浙江省跆拳道协会</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承办单位</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杭州市临安区体育总会  </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杭州市临安区跆拳道协会</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指导单位</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bookmarkStart w:id="0" w:name="_Hlk69832401"/>
      <w:r>
        <w:rPr>
          <w:rFonts w:hint="eastAsia" w:ascii="仿宋" w:hAnsi="仿宋" w:eastAsia="仿宋" w:cs="仿宋"/>
          <w:sz w:val="32"/>
          <w:szCs w:val="32"/>
        </w:rPr>
        <w:t>杭州市临安</w:t>
      </w:r>
      <w:bookmarkStart w:id="1" w:name="_Hlk69754774"/>
      <w:r>
        <w:rPr>
          <w:rFonts w:hint="eastAsia" w:ascii="仿宋" w:hAnsi="仿宋" w:eastAsia="仿宋" w:cs="仿宋"/>
          <w:sz w:val="32"/>
          <w:szCs w:val="32"/>
        </w:rPr>
        <w:t>区文化旅游体育</w:t>
      </w:r>
      <w:bookmarkEnd w:id="0"/>
      <w:r>
        <w:rPr>
          <w:rFonts w:hint="eastAsia" w:ascii="仿宋" w:hAnsi="仿宋" w:eastAsia="仿宋" w:cs="仿宋"/>
          <w:sz w:val="32"/>
          <w:szCs w:val="32"/>
        </w:rPr>
        <w:t>服务中心</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支持单位</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杭州市临安区社会工作联合会</w:t>
      </w:r>
    </w:p>
    <w:bookmarkEnd w:id="1"/>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比赛时间</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2021年7月19-21日</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比赛地点</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杭州市临安区文体会展中心</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参赛单位</w:t>
      </w:r>
    </w:p>
    <w:p>
      <w:pPr>
        <w:pStyle w:val="2"/>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left="0" w:right="0" w:rightChars="0" w:firstLine="670" w:firstLineChars="200"/>
        <w:textAlignment w:val="auto"/>
        <w:rPr>
          <w:rFonts w:hint="eastAsia" w:ascii="仿宋" w:hAnsi="仿宋" w:eastAsia="仿宋" w:cs="仿宋"/>
          <w:kern w:val="2"/>
          <w:sz w:val="32"/>
          <w:szCs w:val="32"/>
        </w:rPr>
      </w:pPr>
      <w:r>
        <w:rPr>
          <w:rFonts w:hint="eastAsia" w:ascii="仿宋" w:hAnsi="仿宋" w:eastAsia="仿宋" w:cs="仿宋"/>
          <w:kern w:val="2"/>
          <w:sz w:val="32"/>
          <w:szCs w:val="32"/>
        </w:rPr>
        <w:t>浙江省各中小学体育俱乐部、各少年宫、各跆拳道馆、各培训中心</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竞赛项目、年龄及级别设置</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（一）个人竞技比赛</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1、年龄设置：</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（1）男、女A组：2005年1月</w:t>
      </w:r>
      <w:r>
        <w:rPr>
          <w:rFonts w:hint="eastAsia" w:ascii="仿宋" w:hAnsi="仿宋" w:eastAsia="仿宋" w:cs="仿宋"/>
          <w:sz w:val="32"/>
          <w:szCs w:val="32"/>
          <w:lang w:val="en-US" w:eastAsia="zh-CN"/>
        </w:rPr>
        <w:t>--</w:t>
      </w:r>
      <w:r>
        <w:rPr>
          <w:rFonts w:hint="eastAsia" w:ascii="仿宋" w:hAnsi="仿宋" w:eastAsia="仿宋" w:cs="仿宋"/>
          <w:sz w:val="32"/>
          <w:szCs w:val="32"/>
        </w:rPr>
        <w:t>2006年12月出生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（2）男、女B组：2007年1月--2008年12月出生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（3）男、女C组：2009年1月</w:t>
      </w:r>
      <w:r>
        <w:rPr>
          <w:rFonts w:hint="eastAsia" w:ascii="仿宋" w:hAnsi="仿宋" w:eastAsia="仿宋" w:cs="仿宋"/>
          <w:sz w:val="32"/>
          <w:szCs w:val="32"/>
          <w:lang w:val="en-US" w:eastAsia="zh-CN"/>
        </w:rPr>
        <w:t>--</w:t>
      </w:r>
      <w:r>
        <w:rPr>
          <w:rFonts w:hint="eastAsia" w:ascii="仿宋" w:hAnsi="仿宋" w:eastAsia="仿宋" w:cs="仿宋"/>
          <w:sz w:val="32"/>
          <w:szCs w:val="32"/>
        </w:rPr>
        <w:t>2010年12月出生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（4）男、女D组：2011年1月--2012年12月出生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（5）男、女E组：2013年1月</w:t>
      </w:r>
      <w:r>
        <w:rPr>
          <w:rFonts w:hint="eastAsia" w:ascii="仿宋" w:hAnsi="仿宋" w:eastAsia="仿宋" w:cs="仿宋"/>
          <w:sz w:val="32"/>
          <w:szCs w:val="32"/>
          <w:lang w:val="en-US" w:eastAsia="zh-CN"/>
        </w:rPr>
        <w:t>--</w:t>
      </w:r>
      <w:r>
        <w:rPr>
          <w:rFonts w:hint="eastAsia" w:ascii="仿宋" w:hAnsi="仿宋" w:eastAsia="仿宋" w:cs="仿宋"/>
          <w:sz w:val="32"/>
          <w:szCs w:val="32"/>
        </w:rPr>
        <w:t>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（6）男、女F组：2014年1月</w:t>
      </w:r>
      <w:r>
        <w:rPr>
          <w:rFonts w:hint="eastAsia" w:ascii="仿宋" w:hAnsi="仿宋" w:eastAsia="仿宋" w:cs="仿宋"/>
          <w:sz w:val="32"/>
          <w:szCs w:val="32"/>
          <w:lang w:val="en-US" w:eastAsia="zh-CN"/>
        </w:rPr>
        <w:t>--</w:t>
      </w:r>
      <w:r>
        <w:rPr>
          <w:rFonts w:hint="eastAsia" w:ascii="仿宋" w:hAnsi="仿宋" w:eastAsia="仿宋" w:cs="仿宋"/>
          <w:sz w:val="32"/>
          <w:szCs w:val="32"/>
        </w:rPr>
        <w:t>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（7）男、女G组：2015年1月</w:t>
      </w:r>
      <w:r>
        <w:rPr>
          <w:rFonts w:hint="eastAsia" w:ascii="仿宋" w:hAnsi="仿宋" w:eastAsia="仿宋" w:cs="仿宋"/>
          <w:sz w:val="32"/>
          <w:szCs w:val="32"/>
          <w:lang w:val="en-US" w:eastAsia="zh-CN"/>
        </w:rPr>
        <w:t>--</w:t>
      </w:r>
      <w:r>
        <w:rPr>
          <w:rFonts w:hint="eastAsia" w:ascii="仿宋" w:hAnsi="仿宋" w:eastAsia="仿宋" w:cs="仿宋"/>
          <w:sz w:val="32"/>
          <w:szCs w:val="32"/>
        </w:rPr>
        <w:t>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（8）男、女H组：2016年1月—12月出生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2、级别设置(共133个级别)</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(1)男A组：56kg、62kg、68kg、68kg+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(2)女A组：50kg、56kg、63kg、63kg+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(3)男B组：43kg、46kg、49kg、52kg、55kg、60kg、65kg、65kg+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(4)女B组: 41kg、44kg、47kg、50kg、53kg、56kg、56kg+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(5)男C组：30kg、32kg、34kg、36kg、38kg、40kg、42kg、44kg、47kg、50kg、54kg、54kg+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(6)女C组: 30kg、32kg、34kg、36kg、38kg、41kg、44kg、47kg、50kg、50kg+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(7)男D组：20kg、22kg、24kg、26kg、28kg、30kg、32kg、34kg、36kg、38kg、40kg、42kg、44kg、44kg+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(8)女D组：22kg、24kg、26kg、28kg、30kg、32kg、35kg、38kg、41kg、41kg+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(9)男E组：20kg、22kg、24kg、26kg、28kg、30kg、32kg、34kg、36kg、38kg、38kg+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(10)女E组: 20kg、22kg、24kg、26kg、28kg、30kg、32kg、34kg、34kg+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(11)男F组：20kg、22kg、24kg、26kg、28kg、30kg、33kg、33kg+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(12)女F组: 20kg、22kg、24kg、26kg、28kg、30kg、33kg、33kg+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)男G组：18kg、20kg、23kg、26kg、29kg、31kg、31kg+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)女G组: 18kg、20kg、23kg、26kg、29kg、31kg、31kg+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)男H组：16kg、18kg、20kg、22kg、25kg、28kg、28kg+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)女H组: 16kg、18kg、20kg、23kg、26kg、29kg、29kg+</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说明：填报体重与最终确认级别不符的，更改级别或放弃比赛。</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（二）个人品势</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（采用现场打分制；除F组外，其他组按色带分组比赛）</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（1）男、女A组：2005年1月</w:t>
      </w:r>
      <w:r>
        <w:rPr>
          <w:rFonts w:hint="eastAsia" w:ascii="仿宋" w:hAnsi="仿宋" w:eastAsia="仿宋" w:cs="仿宋"/>
          <w:sz w:val="32"/>
          <w:szCs w:val="32"/>
          <w:lang w:val="en-US" w:eastAsia="zh-CN"/>
        </w:rPr>
        <w:t>-</w:t>
      </w:r>
      <w:r>
        <w:rPr>
          <w:rFonts w:hint="eastAsia" w:ascii="仿宋" w:hAnsi="仿宋" w:eastAsia="仿宋" w:cs="仿宋"/>
          <w:sz w:val="32"/>
          <w:szCs w:val="32"/>
        </w:rPr>
        <w:t>-2006年12月出生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（2）男、女B组：2007年1月--2008年12月出生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（3）男、女C组：2009年1月</w:t>
      </w:r>
      <w:r>
        <w:rPr>
          <w:rFonts w:hint="eastAsia" w:ascii="仿宋" w:hAnsi="仿宋" w:eastAsia="仿宋" w:cs="仿宋"/>
          <w:sz w:val="32"/>
          <w:szCs w:val="32"/>
          <w:lang w:val="en-US" w:eastAsia="zh-CN"/>
        </w:rPr>
        <w:t>--</w:t>
      </w:r>
      <w:r>
        <w:rPr>
          <w:rFonts w:hint="eastAsia" w:ascii="仿宋" w:hAnsi="仿宋" w:eastAsia="仿宋" w:cs="仿宋"/>
          <w:sz w:val="32"/>
          <w:szCs w:val="32"/>
        </w:rPr>
        <w:t>2010年12月出生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（4）男、女D组：2011年1月--2012年12月出生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（5）男、女E组：2013年1月</w:t>
      </w:r>
      <w:r>
        <w:rPr>
          <w:rFonts w:hint="eastAsia" w:ascii="仿宋" w:hAnsi="仿宋" w:eastAsia="仿宋" w:cs="仿宋"/>
          <w:sz w:val="32"/>
          <w:szCs w:val="32"/>
          <w:lang w:val="en-US" w:eastAsia="zh-CN"/>
        </w:rPr>
        <w:t>--</w:t>
      </w:r>
      <w:r>
        <w:rPr>
          <w:rFonts w:hint="eastAsia" w:ascii="仿宋" w:hAnsi="仿宋" w:eastAsia="仿宋" w:cs="仿宋"/>
          <w:sz w:val="32"/>
          <w:szCs w:val="32"/>
        </w:rPr>
        <w:t>2014年12月出生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（6）男、女F组：2015年1月</w:t>
      </w:r>
      <w:r>
        <w:rPr>
          <w:rFonts w:hint="eastAsia" w:ascii="仿宋" w:hAnsi="仿宋" w:eastAsia="仿宋" w:cs="仿宋"/>
          <w:sz w:val="32"/>
          <w:szCs w:val="32"/>
          <w:lang w:val="en-US" w:eastAsia="zh-CN"/>
        </w:rPr>
        <w:t>--</w:t>
      </w:r>
      <w:r>
        <w:rPr>
          <w:rFonts w:hint="eastAsia" w:ascii="仿宋" w:hAnsi="仿宋" w:eastAsia="仿宋" w:cs="仿宋"/>
          <w:sz w:val="32"/>
          <w:szCs w:val="32"/>
        </w:rPr>
        <w:t>2016年12月出生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（三）团体品势</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（6个组别，须注明哪三人一组、第几组。除F组外，其他组按色带分组比赛）</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（1）男、女A组：2005年1月-</w:t>
      </w:r>
      <w:r>
        <w:rPr>
          <w:rFonts w:hint="eastAsia" w:ascii="仿宋" w:hAnsi="仿宋" w:eastAsia="仿宋" w:cs="仿宋"/>
          <w:sz w:val="32"/>
          <w:szCs w:val="32"/>
          <w:lang w:val="en-US" w:eastAsia="zh-CN"/>
        </w:rPr>
        <w:t>-</w:t>
      </w:r>
      <w:r>
        <w:rPr>
          <w:rFonts w:hint="eastAsia" w:ascii="仿宋" w:hAnsi="仿宋" w:eastAsia="仿宋" w:cs="仿宋"/>
          <w:sz w:val="32"/>
          <w:szCs w:val="32"/>
        </w:rPr>
        <w:t>2006年12月出生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（2）男、女B组：2007年1月--2008年12月出生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（3）男、女C组：2009年1月</w:t>
      </w:r>
      <w:r>
        <w:rPr>
          <w:rFonts w:hint="eastAsia" w:ascii="仿宋" w:hAnsi="仿宋" w:eastAsia="仿宋" w:cs="仿宋"/>
          <w:sz w:val="32"/>
          <w:szCs w:val="32"/>
          <w:lang w:val="en-US" w:eastAsia="zh-CN"/>
        </w:rPr>
        <w:t>--</w:t>
      </w:r>
      <w:r>
        <w:rPr>
          <w:rFonts w:hint="eastAsia" w:ascii="仿宋" w:hAnsi="仿宋" w:eastAsia="仿宋" w:cs="仿宋"/>
          <w:sz w:val="32"/>
          <w:szCs w:val="32"/>
        </w:rPr>
        <w:t>2010年12月出生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（4）男、女D组：2011年1月--2012年12月出生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（5）男、女E组：2013年1月</w:t>
      </w:r>
      <w:r>
        <w:rPr>
          <w:rFonts w:hint="eastAsia" w:ascii="仿宋" w:hAnsi="仿宋" w:eastAsia="仿宋" w:cs="仿宋"/>
          <w:sz w:val="32"/>
          <w:szCs w:val="32"/>
          <w:lang w:val="en-US" w:eastAsia="zh-CN"/>
        </w:rPr>
        <w:t>--</w:t>
      </w:r>
      <w:r>
        <w:rPr>
          <w:rFonts w:hint="eastAsia" w:ascii="仿宋" w:hAnsi="仿宋" w:eastAsia="仿宋" w:cs="仿宋"/>
          <w:sz w:val="32"/>
          <w:szCs w:val="32"/>
        </w:rPr>
        <w:t>2014年12月出生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（6）男、女F组：2015年1月</w:t>
      </w:r>
      <w:r>
        <w:rPr>
          <w:rFonts w:hint="eastAsia" w:ascii="仿宋" w:hAnsi="仿宋" w:eastAsia="仿宋" w:cs="仿宋"/>
          <w:sz w:val="32"/>
          <w:szCs w:val="32"/>
          <w:lang w:val="en-US" w:eastAsia="zh-CN"/>
        </w:rPr>
        <w:t>--</w:t>
      </w:r>
      <w:r>
        <w:rPr>
          <w:rFonts w:hint="eastAsia" w:ascii="仿宋" w:hAnsi="仿宋" w:eastAsia="仿宋" w:cs="仿宋"/>
          <w:sz w:val="32"/>
          <w:szCs w:val="32"/>
        </w:rPr>
        <w:t>2016年12月出生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（四）混双品势赛</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（6个组别，须注明哪两人一对、第几对。除F组外，其他组按色带分组比赛）</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（1）男、女A组：2005年1月-2006年12月出生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（2）男、女B组：2007年1月--2008年12月出生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（3）男、女C组：2009年1月—2010年12月出生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（4）男、女D组：2011年1月--2012年12月出生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（5）男、女E组：2013年1月—2014年12月出生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（6）男、女F组：2015年1月—2016年12月出生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b/>
          <w:bCs/>
          <w:sz w:val="32"/>
          <w:szCs w:val="32"/>
        </w:rPr>
      </w:pPr>
      <w:bookmarkStart w:id="2" w:name="_Hlk71385741"/>
      <w:r>
        <w:rPr>
          <w:rFonts w:hint="eastAsia" w:ascii="仿宋" w:hAnsi="仿宋" w:eastAsia="仿宋" w:cs="仿宋"/>
          <w:b/>
          <w:bCs/>
          <w:sz w:val="32"/>
          <w:szCs w:val="32"/>
        </w:rPr>
        <w:t>（五）</w:t>
      </w:r>
      <w:bookmarkEnd w:id="2"/>
      <w:r>
        <w:rPr>
          <w:rFonts w:hint="eastAsia" w:ascii="仿宋" w:hAnsi="仿宋" w:eastAsia="仿宋" w:cs="仿宋"/>
          <w:b/>
          <w:bCs/>
          <w:sz w:val="32"/>
          <w:szCs w:val="32"/>
        </w:rPr>
        <w:t>品势评分制</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1、赛制：品势比赛分预赛、决赛二个阶段进行；</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2、品势比赛内容：预赛品势第一指定品势；决赛品势第二指定品势进行。</w:t>
      </w:r>
    </w:p>
    <w:p>
      <w:pPr>
        <w:keepNext w:val="0"/>
        <w:keepLines w:val="0"/>
        <w:pageBreakBefore w:val="0"/>
        <w:kinsoku/>
        <w:wordWrap/>
        <w:overflowPunct/>
        <w:topLinePunct w:val="0"/>
        <w:autoSpaceDE/>
        <w:autoSpaceDN/>
        <w:bidi w:val="0"/>
        <w:adjustRightInd/>
        <w:spacing w:line="580" w:lineRule="exact"/>
        <w:ind w:left="0" w:right="0" w:rightChars="0"/>
        <w:textAlignment w:val="auto"/>
        <w:rPr>
          <w:rFonts w:hint="eastAsia" w:ascii="仿宋" w:hAnsi="仿宋" w:eastAsia="仿宋" w:cs="仿宋"/>
          <w:sz w:val="32"/>
          <w:szCs w:val="32"/>
        </w:rPr>
      </w:pPr>
    </w:p>
    <w:tbl>
      <w:tblPr>
        <w:tblStyle w:val="3"/>
        <w:tblW w:w="963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8"/>
        <w:gridCol w:w="3170"/>
        <w:gridCol w:w="2489"/>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blCellSpacing w:w="0" w:type="dxa"/>
          <w:jc w:val="center"/>
        </w:trPr>
        <w:tc>
          <w:tcPr>
            <w:tcW w:w="1078"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分  组</w:t>
            </w: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色   带</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第一指定品势(预赛)</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第二指定品势</w:t>
            </w:r>
          </w:p>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blCellSpacing w:w="0" w:type="dxa"/>
          <w:jc w:val="center"/>
        </w:trPr>
        <w:tc>
          <w:tcPr>
            <w:tcW w:w="1078"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F组</w:t>
            </w: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078" w:type="dxa"/>
            <w:vMerge w:val="restart"/>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A组</w:t>
            </w:r>
          </w:p>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B组</w:t>
            </w:r>
          </w:p>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C组</w:t>
            </w:r>
          </w:p>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D组</w:t>
            </w:r>
          </w:p>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E组</w:t>
            </w: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黄带（9-7级）</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太极1章</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太极2章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blCellSpacing w:w="0" w:type="dxa"/>
          <w:jc w:val="center"/>
        </w:trPr>
        <w:tc>
          <w:tcPr>
            <w:tcW w:w="107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绿带（6-5级）</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太极2章</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太极3章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CellSpacing w:w="0" w:type="dxa"/>
          <w:jc w:val="center"/>
        </w:trPr>
        <w:tc>
          <w:tcPr>
            <w:tcW w:w="107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蓝带（4-3级）</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太极3章</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blCellSpacing w:w="0" w:type="dxa"/>
          <w:jc w:val="center"/>
        </w:trPr>
        <w:tc>
          <w:tcPr>
            <w:tcW w:w="107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红带（2-1级）</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太极5章</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107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品位（1-2品）</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太极7章</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blCellSpacing w:w="0" w:type="dxa"/>
          <w:jc w:val="center"/>
        </w:trPr>
        <w:tc>
          <w:tcPr>
            <w:tcW w:w="107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段位（1-2段）</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太极8章</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金刚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blCellSpacing w:w="0" w:type="dxa"/>
          <w:jc w:val="center"/>
        </w:trPr>
        <w:tc>
          <w:tcPr>
            <w:tcW w:w="1078" w:type="dxa"/>
            <w:vMerge w:val="continue"/>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textAlignment w:val="auto"/>
              <w:rPr>
                <w:rFonts w:hint="eastAsia" w:ascii="仿宋" w:hAnsi="仿宋" w:eastAsia="仿宋" w:cs="仿宋"/>
                <w:color w:val="000000" w:themeColor="text1"/>
                <w:sz w:val="32"/>
                <w:szCs w:val="32"/>
                <w14:textFill>
                  <w14:solidFill>
                    <w14:schemeClr w14:val="tx1"/>
                  </w14:solidFill>
                </w14:textFill>
              </w:rPr>
            </w:pPr>
          </w:p>
        </w:tc>
        <w:tc>
          <w:tcPr>
            <w:tcW w:w="317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高段（3品段以上）</w:t>
            </w:r>
          </w:p>
        </w:tc>
        <w:tc>
          <w:tcPr>
            <w:tcW w:w="2489"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高丽</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太白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tblCellSpacing w:w="0" w:type="dxa"/>
          <w:jc w:val="center"/>
        </w:trPr>
        <w:tc>
          <w:tcPr>
            <w:tcW w:w="1078" w:type="dxa"/>
            <w:vMerge w:val="continue"/>
            <w:shd w:val="clear" w:color="auto" w:fill="FFFFFF"/>
            <w:vAlign w:val="center"/>
          </w:tcPr>
          <w:p>
            <w:pPr>
              <w:keepNext w:val="0"/>
              <w:keepLines w:val="0"/>
              <w:pageBreakBefore w:val="0"/>
              <w:kinsoku/>
              <w:wordWrap/>
              <w:overflowPunct/>
              <w:topLinePunct w:val="0"/>
              <w:autoSpaceDE/>
              <w:autoSpaceDN/>
              <w:bidi w:val="0"/>
              <w:adjustRightInd/>
              <w:spacing w:line="580" w:lineRule="exact"/>
              <w:ind w:left="0" w:right="0" w:rightChars="0"/>
              <w:textAlignment w:val="auto"/>
              <w:rPr>
                <w:rFonts w:hint="eastAsia" w:ascii="仿宋" w:hAnsi="仿宋" w:eastAsia="仿宋" w:cs="仿宋"/>
                <w:color w:val="000000" w:themeColor="text1"/>
                <w:sz w:val="32"/>
                <w:szCs w:val="32"/>
                <w14:textFill>
                  <w14:solidFill>
                    <w14:schemeClr w14:val="tx1"/>
                  </w14:solidFill>
                </w14:textFill>
              </w:rPr>
            </w:pPr>
          </w:p>
        </w:tc>
        <w:tc>
          <w:tcPr>
            <w:tcW w:w="3170" w:type="dxa"/>
            <w:shd w:val="clear" w:color="auto" w:fill="FFFFFF"/>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p>
        </w:tc>
        <w:tc>
          <w:tcPr>
            <w:tcW w:w="2489" w:type="dxa"/>
            <w:shd w:val="clear" w:color="auto" w:fill="FFFFFF"/>
            <w:tcMar>
              <w:top w:w="0" w:type="dxa"/>
              <w:left w:w="120" w:type="dxa"/>
              <w:bottom w:w="0" w:type="dxa"/>
              <w:right w:w="120"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高丽</w:t>
            </w:r>
          </w:p>
        </w:tc>
        <w:tc>
          <w:tcPr>
            <w:tcW w:w="2893"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580" w:lineRule="exact"/>
              <w:ind w:left="0" w:right="0" w:rightChars="0"/>
              <w:jc w:val="center"/>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平原</w:t>
            </w:r>
          </w:p>
        </w:tc>
      </w:tr>
    </w:tbl>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（六）跆舞</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跆拳舞以团体组队形式参加，每支参赛队伍最多报2队（人员不得重复）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每</w:t>
      </w:r>
      <w:r>
        <w:rPr>
          <w:rFonts w:hint="eastAsia" w:ascii="仿宋" w:hAnsi="仿宋" w:eastAsia="仿宋" w:cs="仿宋"/>
          <w:sz w:val="32"/>
          <w:szCs w:val="32"/>
        </w:rPr>
        <w:t>队人数6-14人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每套动作时间不得少于1分钟且不得超过3分30秒钟，超时扣分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报到时提交表演音乐</w:t>
      </w:r>
      <w:r>
        <w:rPr>
          <w:rFonts w:hint="eastAsia" w:ascii="仿宋" w:hAnsi="仿宋" w:eastAsia="仿宋" w:cs="仿宋"/>
          <w:sz w:val="32"/>
          <w:szCs w:val="32"/>
          <w:lang w:val="en-US" w:eastAsia="zh-CN"/>
        </w:rPr>
        <w:t>U</w:t>
      </w:r>
      <w:r>
        <w:rPr>
          <w:rFonts w:hint="eastAsia" w:ascii="仿宋" w:hAnsi="仿宋" w:eastAsia="仿宋" w:cs="仿宋"/>
          <w:sz w:val="32"/>
          <w:szCs w:val="32"/>
        </w:rPr>
        <w:t>盘，并自留备份</w:t>
      </w:r>
      <w:r>
        <w:rPr>
          <w:rFonts w:hint="eastAsia" w:ascii="仿宋" w:hAnsi="仿宋" w:eastAsia="仿宋" w:cs="仿宋"/>
          <w:sz w:val="32"/>
          <w:szCs w:val="32"/>
          <w:lang w:val="en-US" w:eastAsia="zh-CN"/>
        </w:rPr>
        <w:t>U</w:t>
      </w:r>
      <w:r>
        <w:rPr>
          <w:rFonts w:hint="eastAsia" w:ascii="仿宋" w:hAnsi="仿宋" w:eastAsia="仿宋" w:cs="仿宋"/>
          <w:sz w:val="32"/>
          <w:szCs w:val="32"/>
        </w:rPr>
        <w:t>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完成全部动作后，运动员在指定区等待裁判组亮出总分后方可退场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在动作编排中应当包含80%以上的跆拳道技术动作，不得出现世跆联（WTF）以外的跆拳道运动风格及形式，不得使用任何武术器械，特别情况下可使用情景道具与装饰品，但必须在比赛前征得组委会同意。</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left="0" w:right="0" w:rightChars="0" w:firstLine="670"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（七）电子竞技</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left="0" w:right="0" w:rightChars="0" w:firstLine="67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（前踢（双腿）20秒）：8人一组</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限ABCDEF组参加</w:t>
      </w:r>
      <w:r>
        <w:rPr>
          <w:rFonts w:hint="eastAsia" w:ascii="仿宋" w:hAnsi="仿宋" w:eastAsia="仿宋" w:cs="仿宋"/>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left="0" w:right="0" w:rightChars="0" w:firstLine="67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（横踢（单腿）20秒）：8人一组</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限ABCDEF组参加</w:t>
      </w:r>
      <w:r>
        <w:rPr>
          <w:rFonts w:hint="eastAsia" w:ascii="仿宋" w:hAnsi="仿宋" w:eastAsia="仿宋" w:cs="仿宋"/>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left="0" w:right="0" w:rightChars="0" w:firstLine="67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（双飞踢20秒）</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8人一组</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限ABCDEF组参加</w:t>
      </w:r>
      <w:r>
        <w:rPr>
          <w:rFonts w:hint="eastAsia" w:ascii="仿宋" w:hAnsi="仿宋" w:eastAsia="仿宋" w:cs="仿宋"/>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left="0" w:right="0" w:rightChars="0" w:firstLine="670"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（八）击破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80" w:lineRule="exact"/>
        <w:ind w:right="0" w:rightChars="0" w:firstLine="67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正拳击破（每张木板厚度1厘米）</w:t>
      </w:r>
      <w:r>
        <w:rPr>
          <w:rFonts w:hint="eastAsia" w:ascii="仿宋" w:hAnsi="仿宋" w:eastAsia="仿宋" w:cs="仿宋"/>
          <w:kern w:val="0"/>
          <w:sz w:val="32"/>
          <w:szCs w:val="32"/>
          <w:lang w:eastAsia="zh-CN"/>
        </w:rPr>
        <w:t>：</w:t>
      </w:r>
      <w:r>
        <w:rPr>
          <w:rFonts w:hint="eastAsia" w:ascii="仿宋" w:hAnsi="仿宋" w:eastAsia="仿宋" w:cs="仿宋"/>
          <w:color w:val="000000"/>
          <w:kern w:val="0"/>
          <w:sz w:val="32"/>
          <w:szCs w:val="32"/>
        </w:rPr>
        <w:t>限ABCD组参加</w:t>
      </w:r>
      <w:r>
        <w:rPr>
          <w:rFonts w:hint="eastAsia" w:ascii="仿宋" w:hAnsi="仿宋" w:eastAsia="仿宋" w:cs="仿宋"/>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left="0" w:right="0" w:rightChars="0" w:firstLine="67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20秒连续后旋踢（每张木板厚度0.6厘米）</w:t>
      </w:r>
      <w:r>
        <w:rPr>
          <w:rFonts w:hint="eastAsia" w:ascii="仿宋" w:hAnsi="仿宋" w:eastAsia="仿宋" w:cs="仿宋"/>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right="0" w:rightChars="0" w:firstLine="67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腾空前踢（每张木板厚度0.6厘米）</w:t>
      </w:r>
      <w:r>
        <w:rPr>
          <w:rFonts w:hint="eastAsia" w:ascii="仿宋" w:hAnsi="仿宋" w:eastAsia="仿宋" w:cs="仿宋"/>
          <w:kern w:val="0"/>
          <w:sz w:val="32"/>
          <w:szCs w:val="32"/>
          <w:lang w:eastAsia="zh-CN"/>
        </w:rPr>
        <w:t>：</w:t>
      </w:r>
      <w:r>
        <w:rPr>
          <w:rFonts w:hint="eastAsia" w:ascii="仿宋" w:hAnsi="仿宋" w:eastAsia="仿宋" w:cs="仿宋"/>
          <w:color w:val="000000"/>
          <w:kern w:val="0"/>
          <w:sz w:val="32"/>
          <w:szCs w:val="32"/>
        </w:rPr>
        <w:t>限ABCD组参加</w:t>
      </w:r>
      <w:r>
        <w:rPr>
          <w:rFonts w:hint="eastAsia" w:ascii="仿宋" w:hAnsi="仿宋" w:eastAsia="仿宋" w:cs="仿宋"/>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left="0" w:right="0" w:rightChars="0" w:firstLine="67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rPr>
        <w:t>（参赛选手使用的木板由大赛组委会统一准备，参赛选手需付费购买。）</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参赛资格及方法</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000000" w:themeColor="text1"/>
          <w:sz w:val="32"/>
          <w:szCs w:val="32"/>
          <w14:textFill>
            <w14:solidFill>
              <w14:schemeClr w14:val="tx1"/>
            </w14:solidFill>
          </w14:textFill>
        </w:rPr>
        <w:t>报名参赛队伍所属单位必须为具有法人资格的从事大众跆拳道训练的单位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且必须是经浙江省跆拳道协会上报中国跆拳道协会的有效团体会员单位；</w:t>
      </w:r>
      <w:r>
        <w:rPr>
          <w:rFonts w:hint="eastAsia" w:ascii="仿宋" w:hAnsi="仿宋" w:eastAsia="仿宋" w:cs="仿宋"/>
          <w:color w:val="000000" w:themeColor="text1"/>
          <w:sz w:val="32"/>
          <w:szCs w:val="32"/>
          <w14:textFill>
            <w14:solidFill>
              <w14:schemeClr w14:val="tx1"/>
            </w14:solidFill>
          </w14:textFill>
        </w:rPr>
        <w:t>参赛运动员必须是经浙江跆拳道协会上报中国跆拳道协会的有效个人会员</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（二）一支队伍参赛人数不得超过60人。如一支参赛队分为了多个队伍参赛（如xx一队、xx二队、xx三队），原则上不超过三个队，团体总分成绩只取一队的成绩。</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（三）在浙江省体育局注册的跆拳道运动员，</w:t>
      </w:r>
      <w:r>
        <w:rPr>
          <w:rFonts w:hint="eastAsia" w:ascii="仿宋" w:hAnsi="仿宋" w:eastAsia="仿宋" w:cs="仿宋"/>
          <w:color w:val="000000" w:themeColor="text1"/>
          <w:sz w:val="32"/>
          <w:szCs w:val="32"/>
          <w14:textFill>
            <w14:solidFill>
              <w14:schemeClr w14:val="tx1"/>
            </w14:solidFill>
          </w14:textFill>
        </w:rPr>
        <w:t>已参加过2017年-2021年的任一次浙江省运动会跆拳道比赛和浙江省青少</w:t>
      </w:r>
      <w:r>
        <w:rPr>
          <w:rFonts w:hint="eastAsia" w:ascii="仿宋" w:hAnsi="仿宋" w:eastAsia="仿宋" w:cs="仿宋"/>
          <w:sz w:val="32"/>
          <w:szCs w:val="32"/>
        </w:rPr>
        <w:t>年跆拳道锦标赛或冠军赛的运动员，不得参加本次比赛。</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（四）参赛运动员凭二代身份证</w:t>
      </w:r>
      <w:r>
        <w:rPr>
          <w:rFonts w:hint="eastAsia" w:ascii="仿宋" w:hAnsi="仿宋" w:eastAsia="仿宋" w:cs="仿宋"/>
          <w:sz w:val="32"/>
          <w:szCs w:val="32"/>
          <w:lang w:val="en-US" w:eastAsia="zh-CN"/>
        </w:rPr>
        <w:t>报到</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rPr>
        <w:t>竞赛办法</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（一）采用中国跆协制定的最新跆拳道品势、竞技竞赛规则。</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（二）竞技比赛采用单败淘汰赛。建议使用电子护具，当某一级别报名人数只有1人时</w:t>
      </w:r>
      <w:r>
        <w:rPr>
          <w:rFonts w:hint="eastAsia" w:ascii="仿宋" w:hAnsi="仿宋" w:eastAsia="仿宋" w:cs="仿宋"/>
          <w:sz w:val="32"/>
          <w:szCs w:val="32"/>
          <w:lang w:eastAsia="zh-CN"/>
        </w:rPr>
        <w:t>，</w:t>
      </w:r>
      <w:r>
        <w:rPr>
          <w:rFonts w:hint="eastAsia" w:ascii="仿宋" w:hAnsi="仿宋" w:eastAsia="仿宋" w:cs="仿宋"/>
          <w:sz w:val="32"/>
          <w:szCs w:val="32"/>
        </w:rPr>
        <w:t>取消该级别。</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（三）竞技比赛局、时规定：</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1、A、B、C组每场比赛为二局</w:t>
      </w:r>
      <w:r>
        <w:rPr>
          <w:rFonts w:hint="eastAsia" w:ascii="仿宋" w:hAnsi="仿宋" w:eastAsia="仿宋" w:cs="仿宋"/>
          <w:sz w:val="32"/>
          <w:szCs w:val="32"/>
          <w:lang w:eastAsia="zh-CN"/>
        </w:rPr>
        <w:t>，</w:t>
      </w:r>
      <w:r>
        <w:rPr>
          <w:rFonts w:hint="eastAsia" w:ascii="仿宋" w:hAnsi="仿宋" w:eastAsia="仿宋" w:cs="仿宋"/>
          <w:sz w:val="32"/>
          <w:szCs w:val="32"/>
        </w:rPr>
        <w:t>每局一分半钟</w:t>
      </w:r>
      <w:r>
        <w:rPr>
          <w:rFonts w:hint="eastAsia" w:ascii="仿宋" w:hAnsi="仿宋" w:eastAsia="仿宋" w:cs="仿宋"/>
          <w:sz w:val="32"/>
          <w:szCs w:val="32"/>
          <w:lang w:eastAsia="zh-CN"/>
        </w:rPr>
        <w:t>，</w:t>
      </w:r>
      <w:r>
        <w:rPr>
          <w:rFonts w:hint="eastAsia" w:ascii="仿宋" w:hAnsi="仿宋" w:eastAsia="仿宋" w:cs="仿宋"/>
          <w:sz w:val="32"/>
          <w:szCs w:val="32"/>
        </w:rPr>
        <w:t>局间休息半分钟；</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2、D、E、F组每场比赛为二局</w:t>
      </w:r>
      <w:r>
        <w:rPr>
          <w:rFonts w:hint="eastAsia" w:ascii="仿宋" w:hAnsi="仿宋" w:eastAsia="仿宋" w:cs="仿宋"/>
          <w:sz w:val="32"/>
          <w:szCs w:val="32"/>
          <w:lang w:eastAsia="zh-CN"/>
        </w:rPr>
        <w:t>，</w:t>
      </w:r>
      <w:r>
        <w:rPr>
          <w:rFonts w:hint="eastAsia" w:ascii="仿宋" w:hAnsi="仿宋" w:eastAsia="仿宋" w:cs="仿宋"/>
          <w:sz w:val="32"/>
          <w:szCs w:val="32"/>
        </w:rPr>
        <w:t>每局一分钟</w:t>
      </w:r>
      <w:r>
        <w:rPr>
          <w:rFonts w:hint="eastAsia" w:ascii="仿宋" w:hAnsi="仿宋" w:eastAsia="仿宋" w:cs="仿宋"/>
          <w:sz w:val="32"/>
          <w:szCs w:val="32"/>
          <w:lang w:eastAsia="zh-CN"/>
        </w:rPr>
        <w:t>，</w:t>
      </w:r>
      <w:r>
        <w:rPr>
          <w:rFonts w:hint="eastAsia" w:ascii="仿宋" w:hAnsi="仿宋" w:eastAsia="仿宋" w:cs="仿宋"/>
          <w:sz w:val="32"/>
          <w:szCs w:val="32"/>
        </w:rPr>
        <w:t>局间休息半分钟</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十一、</w:t>
      </w:r>
      <w:r>
        <w:rPr>
          <w:rFonts w:hint="eastAsia" w:ascii="黑体" w:hAnsi="黑体" w:eastAsia="黑体" w:cs="黑体"/>
          <w:b w:val="0"/>
          <w:bCs w:val="0"/>
          <w:sz w:val="32"/>
          <w:szCs w:val="32"/>
        </w:rPr>
        <w:t>其它规定</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（一）组委会提供跆拳道比赛用垫、电子计分系统、头盔、护具等器材。</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（二）参赛运动员自备并须身穿中跆协指定、推荐的品势、竞技道服参赛</w:t>
      </w:r>
      <w:r>
        <w:rPr>
          <w:rFonts w:hint="eastAsia" w:ascii="仿宋" w:hAnsi="仿宋" w:eastAsia="仿宋" w:cs="仿宋"/>
          <w:sz w:val="32"/>
          <w:szCs w:val="32"/>
          <w:lang w:eastAsia="zh-CN"/>
        </w:rPr>
        <w:t>，</w:t>
      </w:r>
      <w:r>
        <w:rPr>
          <w:rFonts w:hint="eastAsia" w:ascii="仿宋" w:hAnsi="仿宋" w:eastAsia="仿宋" w:cs="仿宋"/>
          <w:sz w:val="32"/>
          <w:szCs w:val="32"/>
        </w:rPr>
        <w:t>竞技队员需自带护具、护裆、护腿、护臂（A、B、C组参赛队员须带护齿、护手套）</w:t>
      </w:r>
      <w:r>
        <w:rPr>
          <w:rFonts w:hint="eastAsia" w:ascii="仿宋" w:hAnsi="仿宋" w:eastAsia="仿宋" w:cs="仿宋"/>
          <w:sz w:val="32"/>
          <w:szCs w:val="32"/>
          <w:lang w:eastAsia="zh-CN"/>
        </w:rPr>
        <w:t>，</w:t>
      </w:r>
      <w:r>
        <w:rPr>
          <w:rFonts w:hint="eastAsia" w:ascii="仿宋" w:hAnsi="仿宋" w:eastAsia="仿宋" w:cs="仿宋"/>
          <w:sz w:val="32"/>
          <w:szCs w:val="32"/>
        </w:rPr>
        <w:t>比赛时穿在道服内。 </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（三）领队、教练员联席会时间另行通知。</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（四）称重时间、地点另行通知(竞技队员不参加称重的取消资格)。</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（五）教练员必须是经省跆协上报中跆协的有效个人会员、通过省跆协组织的教练员上岗培训，取得赛事指导证或教练员证后方可上场指导比赛；教练员要求穿正装（西装、衬衫、领带）、平底皮鞋进入教练席。</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十二、</w:t>
      </w:r>
      <w:r>
        <w:rPr>
          <w:rFonts w:hint="eastAsia" w:ascii="黑体" w:hAnsi="黑体" w:eastAsia="黑体" w:cs="黑体"/>
          <w:b w:val="0"/>
          <w:bCs w:val="0"/>
          <w:sz w:val="32"/>
          <w:szCs w:val="32"/>
        </w:rPr>
        <w:t>录取名次及奖项设置</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（一）团体品势、个人品势、混双品势比赛录取前八名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（二）个人竞技比赛录取前八名(三、五名并列)</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（三）团体总分计分办法：</w:t>
      </w:r>
    </w:p>
    <w:p>
      <w:pPr>
        <w:keepNext w:val="0"/>
        <w:keepLines w:val="0"/>
        <w:pageBreakBefore w:val="0"/>
        <w:kinsoku/>
        <w:wordWrap/>
        <w:overflowPunct/>
        <w:topLinePunct w:val="0"/>
        <w:autoSpaceDE/>
        <w:autoSpaceDN/>
        <w:bidi w:val="0"/>
        <w:adjustRightInd/>
        <w:spacing w:line="580" w:lineRule="exact"/>
        <w:ind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1、竞技比赛第1、2、3、5名次，积分为：9、7、5.5、2.5分。</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2、品势个人赛第1-8名次，积分为：9、7、6、5、4、3、2、1分。</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3、团体品势、混双品势第1-8名次，积分为：16、12、10、8、6、4、2、1分。</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4、个人竞技比赛、个人品势赛、混双品势、团体品势，四项所得积分相加为团体总分。</w:t>
      </w:r>
    </w:p>
    <w:p>
      <w:pPr>
        <w:keepNext w:val="0"/>
        <w:keepLines w:val="0"/>
        <w:pageBreakBefore w:val="0"/>
        <w:kinsoku/>
        <w:wordWrap/>
        <w:overflowPunct/>
        <w:topLinePunct w:val="0"/>
        <w:autoSpaceDE/>
        <w:autoSpaceDN/>
        <w:bidi w:val="0"/>
        <w:adjustRightInd/>
        <w:spacing w:line="580" w:lineRule="exact"/>
        <w:ind w:right="0" w:rightChars="0" w:firstLine="67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（四）设竞技团体总分、品势团体总分前六名</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（五）设</w:t>
      </w:r>
      <w:bookmarkStart w:id="3" w:name="_Hlk69756019"/>
      <w:r>
        <w:rPr>
          <w:rFonts w:hint="eastAsia" w:ascii="仿宋" w:hAnsi="仿宋" w:eastAsia="仿宋" w:cs="仿宋"/>
          <w:sz w:val="32"/>
          <w:szCs w:val="32"/>
        </w:rPr>
        <w:t>“体育道德风尚奖”、“优秀运动队奖”</w:t>
      </w:r>
      <w:r>
        <w:rPr>
          <w:rFonts w:hint="eastAsia" w:ascii="仿宋" w:hAnsi="仿宋" w:eastAsia="仿宋" w:cs="仿宋"/>
          <w:sz w:val="32"/>
          <w:szCs w:val="32"/>
          <w:lang w:eastAsia="zh-CN"/>
        </w:rPr>
        <w:t>、</w:t>
      </w:r>
      <w:r>
        <w:rPr>
          <w:rFonts w:hint="eastAsia" w:ascii="仿宋" w:hAnsi="仿宋" w:eastAsia="仿宋" w:cs="仿宋"/>
          <w:sz w:val="32"/>
          <w:szCs w:val="32"/>
        </w:rPr>
        <w:t>“优秀组织奖”等奖项。</w:t>
      </w:r>
    </w:p>
    <w:bookmarkEnd w:id="3"/>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（六）按比例设“优秀裁判员”和“优秀教练员”奖项。</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w:t>
      </w:r>
      <w:r>
        <w:rPr>
          <w:rFonts w:hint="eastAsia" w:ascii="仿宋" w:hAnsi="仿宋" w:eastAsia="仿宋" w:cs="仿宋"/>
          <w:sz w:val="32"/>
          <w:szCs w:val="32"/>
        </w:rPr>
        <w:t>设男子、女子、竞技、品势最佳技术奖</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（八）</w:t>
      </w:r>
      <w:r>
        <w:rPr>
          <w:rFonts w:hint="eastAsia" w:ascii="仿宋" w:hAnsi="仿宋" w:eastAsia="仿宋" w:cs="仿宋"/>
          <w:color w:val="000000" w:themeColor="text1"/>
          <w:sz w:val="32"/>
          <w:szCs w:val="32"/>
          <w14:textFill>
            <w14:solidFill>
              <w14:schemeClr w14:val="tx1"/>
            </w14:solidFill>
          </w14:textFill>
        </w:rPr>
        <w:t>设“跆拳道精英奖运动员”，按各队参赛人数的10：1评选。</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十三、</w:t>
      </w:r>
      <w:r>
        <w:rPr>
          <w:rFonts w:hint="eastAsia" w:ascii="黑体" w:hAnsi="黑体" w:eastAsia="黑体" w:cs="黑体"/>
          <w:b w:val="0"/>
          <w:bCs w:val="0"/>
          <w:sz w:val="32"/>
          <w:szCs w:val="32"/>
        </w:rPr>
        <w:t>报名与报到</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即日起报名，报名截止时间为7月9日17:00。</w:t>
      </w:r>
      <w:r>
        <w:rPr>
          <w:rFonts w:hint="eastAsia" w:ascii="仿宋" w:hAnsi="仿宋" w:eastAsia="仿宋" w:cs="仿宋"/>
          <w:color w:val="000000" w:themeColor="text1"/>
          <w:sz w:val="32"/>
          <w:szCs w:val="32"/>
          <w14:textFill>
            <w14:solidFill>
              <w14:schemeClr w14:val="tx1"/>
            </w14:solidFill>
          </w14:textFill>
        </w:rPr>
        <w:t>发送报</w:t>
      </w:r>
      <w:r>
        <w:rPr>
          <w:rFonts w:hint="eastAsia" w:ascii="仿宋" w:hAnsi="仿宋" w:eastAsia="仿宋" w:cs="仿宋"/>
          <w:sz w:val="32"/>
          <w:szCs w:val="32"/>
        </w:rPr>
        <w:t>名表至邮箱</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"mailto:82996471@qq.com，会" </w:instrText>
      </w:r>
      <w:r>
        <w:rPr>
          <w:rFonts w:hint="eastAsia" w:ascii="仿宋" w:hAnsi="仿宋" w:eastAsia="仿宋" w:cs="仿宋"/>
          <w:color w:val="000000" w:themeColor="text1"/>
          <w:sz w:val="32"/>
          <w:szCs w:val="32"/>
          <w14:textFill>
            <w14:solidFill>
              <w14:schemeClr w14:val="tx1"/>
            </w14:solidFill>
          </w14:textFill>
        </w:rPr>
        <w:fldChar w:fldCharType="separate"/>
      </w:r>
      <w:r>
        <w:rPr>
          <w:rStyle w:val="5"/>
          <w:rFonts w:hint="eastAsia" w:ascii="仿宋" w:hAnsi="仿宋" w:eastAsia="仿宋" w:cs="仿宋"/>
          <w:color w:val="000000" w:themeColor="text1"/>
          <w:sz w:val="32"/>
          <w:szCs w:val="32"/>
          <w14:textFill>
            <w14:solidFill>
              <w14:schemeClr w14:val="tx1"/>
            </w14:solidFill>
          </w14:textFill>
        </w:rPr>
        <w:t>82996471@qq.com</w:t>
      </w:r>
      <w:r>
        <w:rPr>
          <w:rStyle w:val="5"/>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eastAsia="zh-CN"/>
          <w14:textFill>
            <w14:solidFill>
              <w14:schemeClr w14:val="tx1"/>
            </w14:solidFill>
          </w14:textFill>
        </w:rPr>
        <w:t>，纸质报名表加盖单位公章于报到当日上交组委会。</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（二）报到时间、报到地点另行补充通知。</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（三）队员报到时，需带赛前15天内县级以上医院出具的健康证明(参加竞技比赛的队员另需心电图、脑电图)。比赛中一旦出现重大意外伤害事故，组委会采取相应急救措施，但不承担法律责任。</w:t>
      </w:r>
    </w:p>
    <w:p>
      <w:pPr>
        <w:keepNext w:val="0"/>
        <w:keepLines w:val="0"/>
        <w:pageBreakBefore w:val="0"/>
        <w:shd w:val="clear" w:color="auto" w:fill="FFFFFF"/>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lang w:val="en-US" w:eastAsia="zh-CN"/>
          <w14:textFill>
            <w14:solidFill>
              <w14:schemeClr w14:val="tx1"/>
            </w14:solidFill>
          </w14:textFill>
        </w:rPr>
        <w:t>报到时提交</w:t>
      </w:r>
      <w:r>
        <w:rPr>
          <w:rFonts w:hint="eastAsia" w:ascii="仿宋" w:hAnsi="仿宋" w:eastAsia="仿宋" w:cs="仿宋"/>
          <w:color w:val="000000" w:themeColor="text1"/>
          <w:sz w:val="32"/>
          <w:szCs w:val="32"/>
          <w14:textFill>
            <w14:solidFill>
              <w14:schemeClr w14:val="tx1"/>
            </w14:solidFill>
          </w14:textFill>
        </w:rPr>
        <w:t>自愿参赛承诺书（见附件2）</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（五）赛事咨询：</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eastAsia="zh-CN"/>
        </w:rPr>
        <w:t>：</w:t>
      </w:r>
      <w:r>
        <w:rPr>
          <w:rFonts w:hint="eastAsia" w:ascii="仿宋" w:hAnsi="仿宋" w:eastAsia="仿宋" w:cs="仿宋"/>
          <w:sz w:val="32"/>
          <w:szCs w:val="32"/>
        </w:rPr>
        <w:t>陈达老师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联系电话</w:t>
      </w:r>
      <w:r>
        <w:rPr>
          <w:rFonts w:hint="eastAsia" w:ascii="仿宋" w:hAnsi="仿宋" w:eastAsia="仿宋" w:cs="仿宋"/>
          <w:sz w:val="32"/>
          <w:szCs w:val="32"/>
        </w:rPr>
        <w:t>：18668016122（微信同号）</w:t>
      </w:r>
    </w:p>
    <w:p>
      <w:pPr>
        <w:keepNext w:val="0"/>
        <w:keepLines w:val="0"/>
        <w:pageBreakBefore w:val="0"/>
        <w:kinsoku/>
        <w:wordWrap/>
        <w:overflowPunct/>
        <w:topLinePunct w:val="0"/>
        <w:autoSpaceDE/>
        <w:autoSpaceDN/>
        <w:bidi w:val="0"/>
        <w:adjustRightInd/>
        <w:spacing w:line="580" w:lineRule="exact"/>
        <w:ind w:left="0" w:right="0" w:rightChars="0" w:firstLine="201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谢浩老师，联系电话：13858164727（微信同号）</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十四、</w:t>
      </w:r>
      <w:r>
        <w:rPr>
          <w:rFonts w:hint="eastAsia" w:ascii="黑体" w:hAnsi="黑体" w:eastAsia="黑体" w:cs="黑体"/>
          <w:b w:val="0"/>
          <w:bCs w:val="0"/>
          <w:sz w:val="32"/>
          <w:szCs w:val="32"/>
        </w:rPr>
        <w:t>比赛经费</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一）比赛报名费400元/人（限报2项），每加一项加收增项费50元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（二）运动员保险统一购买，保险费30元/人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rPr>
        <w:t>（三）参赛费用统一汇入对公账户：杭州市临安区跆拳道协会，账号：201000103517917，开户银行：浙江临安农村商业银</w:t>
      </w:r>
      <w:r>
        <w:rPr>
          <w:rFonts w:hint="eastAsia" w:ascii="仿宋" w:hAnsi="仿宋" w:eastAsia="仿宋" w:cs="仿宋"/>
          <w:color w:val="000000" w:themeColor="text1"/>
          <w:sz w:val="32"/>
          <w:szCs w:val="32"/>
          <w14:textFill>
            <w14:solidFill>
              <w14:schemeClr w14:val="tx1"/>
            </w14:solidFill>
          </w14:textFill>
        </w:rPr>
        <w:t>行股份有限公司钱王支行临天分理处</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）为配合政府疫情防控的工作要求，所有参赛队伍必须由大赛组委会统一安排吃住，比赛期间所有进出比赛场馆和宾馆人员都要配合疫情检查工作</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）为倡导文明赛风，赛前各队交赛风赛纪保证金1000元，比赛期间无重大违规、违纪行为，赛后退还。</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十五、</w:t>
      </w:r>
      <w:r>
        <w:rPr>
          <w:rFonts w:hint="eastAsia" w:ascii="黑体" w:hAnsi="黑体" w:eastAsia="黑体" w:cs="黑体"/>
          <w:b w:val="0"/>
          <w:bCs w:val="0"/>
          <w:sz w:val="32"/>
          <w:szCs w:val="32"/>
        </w:rPr>
        <w:t>仲裁委员会及裁判员</w:t>
      </w:r>
    </w:p>
    <w:p>
      <w:pPr>
        <w:keepNext w:val="0"/>
        <w:keepLines w:val="0"/>
        <w:pageBreakBefore w:val="0"/>
        <w:kinsoku/>
        <w:wordWrap/>
        <w:overflowPunct/>
        <w:topLinePunct w:val="0"/>
        <w:autoSpaceDE/>
        <w:autoSpaceDN/>
        <w:bidi w:val="0"/>
        <w:adjustRightInd/>
        <w:spacing w:line="580" w:lineRule="exact"/>
        <w:ind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仲裁委员会和主要裁判员由浙江省跆拳道协会选派，不足部分由承办单位另行安排，所有裁判</w:t>
      </w:r>
      <w:r>
        <w:rPr>
          <w:rFonts w:hint="eastAsia" w:ascii="仿宋" w:hAnsi="仿宋" w:eastAsia="仿宋" w:cs="仿宋"/>
          <w:sz w:val="32"/>
          <w:szCs w:val="32"/>
          <w:lang w:val="en-US" w:eastAsia="zh-CN"/>
        </w:rPr>
        <w:t>员须</w:t>
      </w:r>
      <w:r>
        <w:rPr>
          <w:rFonts w:hint="eastAsia" w:ascii="仿宋" w:hAnsi="仿宋" w:eastAsia="仿宋" w:cs="仿宋"/>
          <w:sz w:val="32"/>
          <w:szCs w:val="32"/>
        </w:rPr>
        <w:t>是经浙跆协上报中跆协的有效个人会员。</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十六、</w:t>
      </w:r>
      <w:r>
        <w:rPr>
          <w:rFonts w:hint="eastAsia" w:ascii="黑体" w:hAnsi="黑体" w:eastAsia="黑体" w:cs="黑体"/>
          <w:b w:val="0"/>
          <w:bCs w:val="0"/>
          <w:sz w:val="32"/>
          <w:szCs w:val="32"/>
        </w:rPr>
        <w:t>防疫要求</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（一）承办单位在赛事期间，配备必要的消毒液、洗手液和防疫口罩等疫情防控用品，做好应急预案</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（二）要全面实施赛事场地封闭管理制度，加强人员进出管理，实行戴口罩、测体温和凭健康码进入场馆，无健康码及体温超过37.3℃者一律不得入场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（三）赛场区域中应设置专门隔离室，比赛期间如发现体温偏高或其他身体不适者，应立即安排其进入隔离室，并及时联系卫生防疫部门进行处理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80" w:lineRule="exact"/>
        <w:ind w:left="0" w:right="0" w:rightChars="0" w:firstLine="670" w:firstLineChars="200"/>
        <w:textAlignment w:val="auto"/>
        <w:rPr>
          <w:rFonts w:hint="eastAsia" w:ascii="仿宋" w:hAnsi="仿宋" w:eastAsia="仿宋" w:cs="仿宋"/>
          <w:sz w:val="32"/>
          <w:szCs w:val="32"/>
        </w:rPr>
      </w:pPr>
      <w:r>
        <w:rPr>
          <w:rFonts w:hint="eastAsia" w:ascii="仿宋" w:hAnsi="仿宋" w:eastAsia="仿宋" w:cs="仿宋"/>
          <w:sz w:val="32"/>
          <w:szCs w:val="32"/>
        </w:rPr>
        <w:t>（四）疫情防控需要，比赛期间家长不得进入赛场。</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十七、</w:t>
      </w:r>
      <w:r>
        <w:rPr>
          <w:rFonts w:hint="eastAsia" w:ascii="黑体" w:hAnsi="黑体" w:eastAsia="黑体" w:cs="黑体"/>
          <w:b w:val="0"/>
          <w:bCs w:val="0"/>
          <w:sz w:val="32"/>
          <w:szCs w:val="32"/>
        </w:rPr>
        <w:t>未尽事宜另行补充通知。</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7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十八、</w:t>
      </w:r>
      <w:r>
        <w:rPr>
          <w:rFonts w:hint="eastAsia" w:ascii="黑体" w:hAnsi="黑体" w:eastAsia="黑体" w:cs="黑体"/>
          <w:b w:val="0"/>
          <w:bCs w:val="0"/>
          <w:sz w:val="32"/>
          <w:szCs w:val="32"/>
        </w:rPr>
        <w:t>本规程解释权归赛事组委会。</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textAlignment w:val="auto"/>
        <w:rPr>
          <w:rFonts w:hint="eastAsia" w:ascii="黑体" w:hAnsi="黑体" w:eastAsia="黑体" w:cs="黑体"/>
          <w:b w:val="0"/>
          <w:bCs w:val="0"/>
          <w:sz w:val="32"/>
          <w:szCs w:val="32"/>
        </w:rPr>
      </w:pPr>
    </w:p>
    <w:p>
      <w:pPr>
        <w:keepNext w:val="0"/>
        <w:keepLines w:val="0"/>
        <w:pageBreakBefore w:val="0"/>
        <w:numPr>
          <w:ilvl w:val="0"/>
          <w:numId w:val="0"/>
        </w:numPr>
        <w:kinsoku/>
        <w:wordWrap/>
        <w:overflowPunct/>
        <w:topLinePunct w:val="0"/>
        <w:autoSpaceDE/>
        <w:autoSpaceDN/>
        <w:bidi w:val="0"/>
        <w:adjustRightInd/>
        <w:spacing w:line="580" w:lineRule="exact"/>
        <w:ind w:right="0" w:rightChars="0"/>
        <w:textAlignment w:val="auto"/>
        <w:rPr>
          <w:rFonts w:hint="eastAsia" w:ascii="黑体" w:hAnsi="黑体" w:eastAsia="黑体" w:cs="黑体"/>
          <w:b w:val="0"/>
          <w:bCs w:val="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right="0" w:rightChars="0"/>
        <w:jc w:val="left"/>
        <w:textAlignment w:val="auto"/>
        <w:outlineLvl w:val="9"/>
        <w:rPr>
          <w:rFonts w:hint="eastAsia" w:ascii="黑体" w:hAnsi="黑体" w:eastAsia="黑体" w:cs="黑体"/>
          <w:b w:val="0"/>
          <w:bCs w:val="0"/>
          <w:color w:val="00000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right="0" w:rightChars="0"/>
        <w:jc w:val="left"/>
        <w:textAlignment w:val="auto"/>
        <w:outlineLvl w:val="9"/>
        <w:rPr>
          <w:rFonts w:hint="eastAsia" w:ascii="黑体" w:hAnsi="黑体" w:eastAsia="黑体" w:cs="黑体"/>
          <w:b w:val="0"/>
          <w:bCs w:val="0"/>
          <w:color w:val="00000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right="0" w:rightChars="0"/>
        <w:jc w:val="left"/>
        <w:textAlignment w:val="auto"/>
        <w:outlineLvl w:val="9"/>
        <w:rPr>
          <w:rFonts w:hint="eastAsia" w:ascii="黑体" w:hAnsi="黑体" w:eastAsia="黑体" w:cs="黑体"/>
          <w:b w:val="0"/>
          <w:bCs w:val="0"/>
          <w:color w:val="000000"/>
          <w:sz w:val="32"/>
          <w:szCs w:val="32"/>
        </w:rPr>
      </w:pPr>
    </w:p>
    <w:p>
      <w:pPr>
        <w:keepNext w:val="0"/>
        <w:keepLines w:val="0"/>
        <w:pageBreakBefore w:val="0"/>
        <w:kinsoku/>
        <w:wordWrap/>
        <w:overflowPunct/>
        <w:topLinePunct w:val="0"/>
        <w:autoSpaceDE/>
        <w:autoSpaceDN/>
        <w:bidi w:val="0"/>
        <w:adjustRightInd/>
        <w:snapToGrid w:val="0"/>
        <w:spacing w:line="560" w:lineRule="exact"/>
        <w:ind w:right="0" w:rightChars="0"/>
        <w:textAlignment w:val="auto"/>
        <w:outlineLvl w:val="9"/>
        <w:rPr>
          <w:rFonts w:hint="default" w:ascii="黑体" w:hAnsi="黑体" w:eastAsia="黑体" w:cs="黑体"/>
          <w:b w:val="0"/>
          <w:bCs w:val="0"/>
          <w:sz w:val="32"/>
          <w:szCs w:val="32"/>
          <w:lang w:val="en-US" w:eastAsia="zh-CN"/>
        </w:rPr>
      </w:pPr>
      <w:bookmarkStart w:id="4" w:name="_GoBack"/>
      <w:bookmarkEnd w:id="4"/>
    </w:p>
    <w:sectPr>
      <w:pgSz w:w="11906" w:h="16838"/>
      <w:pgMar w:top="1644" w:right="1474" w:bottom="1474" w:left="1531" w:header="851" w:footer="992" w:gutter="0"/>
      <w:cols w:space="0" w:num="1"/>
      <w:rtlGutter w:val="0"/>
      <w:docGrid w:type="linesAndChars" w:linePitch="579" w:charSpace="3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E521A"/>
    <w:rsid w:val="00F839C2"/>
    <w:rsid w:val="022161B6"/>
    <w:rsid w:val="05C61FB0"/>
    <w:rsid w:val="06483650"/>
    <w:rsid w:val="0CBF7D73"/>
    <w:rsid w:val="0FA4582A"/>
    <w:rsid w:val="1711067C"/>
    <w:rsid w:val="24F51763"/>
    <w:rsid w:val="2B7D4F46"/>
    <w:rsid w:val="2FC552FA"/>
    <w:rsid w:val="31750AB6"/>
    <w:rsid w:val="323D31B3"/>
    <w:rsid w:val="361038A6"/>
    <w:rsid w:val="39E35B34"/>
    <w:rsid w:val="3E050A1D"/>
    <w:rsid w:val="43F67449"/>
    <w:rsid w:val="46816041"/>
    <w:rsid w:val="48083A85"/>
    <w:rsid w:val="48256E5A"/>
    <w:rsid w:val="523D5511"/>
    <w:rsid w:val="531330A4"/>
    <w:rsid w:val="55E9616B"/>
    <w:rsid w:val="5B6045CC"/>
    <w:rsid w:val="5BA56FAC"/>
    <w:rsid w:val="5E0278EF"/>
    <w:rsid w:val="5E531E2F"/>
    <w:rsid w:val="5F212B12"/>
    <w:rsid w:val="60700FBD"/>
    <w:rsid w:val="61122D1D"/>
    <w:rsid w:val="674B6538"/>
    <w:rsid w:val="692C248A"/>
    <w:rsid w:val="696F37D0"/>
    <w:rsid w:val="6983622A"/>
    <w:rsid w:val="6EA2378D"/>
    <w:rsid w:val="7709493B"/>
    <w:rsid w:val="78DC582F"/>
    <w:rsid w:val="7F95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仿宋_GB2312" w:hAnsi="宋体" w:eastAsia="仿宋_GB2312" w:cstheme="minorBidi"/>
      <w:kern w:val="2"/>
      <w:sz w:val="30"/>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 w:type="paragraph" w:customStyle="1"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2021-04-06T01:40:00Z</dcterms:created>
  <dc:creator>Admin</dc:creator>
  <cp:lastModifiedBy>颖颖</cp:lastModifiedBy>
  <dcterms:modified xsi:type="dcterms:W3CDTF">2021-05-28T06:16:54Z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1143886495_btnclosed</vt:lpwstr>
  </property>
  <property fmtid="{D5CDD505-2E9C-101B-9397-08002B2CF9AE}" pid="4" name="ICV">
    <vt:lpwstr>FED556B99EB24846A0F1AD32A60356F5</vt:lpwstr>
  </property>
</Properties>
</file>